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0E5E1" w14:textId="77777777" w:rsidR="00514B36" w:rsidRDefault="00812B09">
      <w:pPr>
        <w:pStyle w:val="Standard"/>
        <w:jc w:val="center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Количество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субъектов  малого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и среднего предпринимательства,</w:t>
      </w:r>
    </w:p>
    <w:p w14:paraId="2E1FCA5F" w14:textId="77777777" w:rsidR="00514B36" w:rsidRDefault="00812B09">
      <w:pPr>
        <w:pStyle w:val="Standard"/>
        <w:jc w:val="center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их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классификация  по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видам экономической деятельности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650"/>
        <w:gridCol w:w="2325"/>
      </w:tblGrid>
      <w:tr w:rsidR="00514B36" w14:paraId="3D6333E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36BFE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29BB4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экономической деятельности согласно Общероссийскому классификатору видов экономической деятельности ОК 029-2014 (КДЕС Ред. 2), утвержденному Приказом Росстандарта от 31.01.2014 № 14-ст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C3D94" w14:textId="77777777" w:rsidR="00514B36" w:rsidRDefault="00812B0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субъектов  малого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среднего предпринимательства, единиц</w:t>
            </w:r>
          </w:p>
        </w:tc>
      </w:tr>
      <w:tr w:rsidR="00514B36" w14:paraId="33625E7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F64B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58C4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А. Сельское, лесное хозяйство, охота, рыболовство и рыбоводство (ОКВЭД: 1-3)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0F8C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</w:t>
            </w:r>
          </w:p>
        </w:tc>
      </w:tr>
      <w:tr w:rsidR="00514B36" w14:paraId="09CDCB4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F5F63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367A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В. Добыча </w:t>
            </w:r>
            <w:r>
              <w:rPr>
                <w:rFonts w:ascii="Times New Roman" w:hAnsi="Times New Roman"/>
                <w:sz w:val="22"/>
                <w:szCs w:val="22"/>
              </w:rPr>
              <w:t>полезных ископаемых (ОКВЭД: 5-9)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B42C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14B36" w14:paraId="37B125EF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838F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2E3F5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С. Обрабатывающие производства (ОКВЭД: 10-33)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1422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514B36" w14:paraId="3D18B4A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038A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98412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D. Обеспечение электрической энергией, газом, паром; кондиционирование воздуха (ОКВЭД: 35)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968F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14B36" w14:paraId="1981673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65AB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4183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Е. Водоснабжение; водоотведение, </w:t>
            </w:r>
            <w:r>
              <w:rPr>
                <w:rFonts w:ascii="Times New Roman" w:hAnsi="Times New Roman"/>
                <w:sz w:val="22"/>
                <w:szCs w:val="22"/>
              </w:rPr>
              <w:t>организация сбора и утилизации отходов, деятельность по ликвидации загрязнений (ОКВЭД: 36-39)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2A1C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14B36" w14:paraId="398F305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06F63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DF5D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F. Строительство (ОКВЭД: 41-43)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C7AF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514B36" w14:paraId="5337A56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09B7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78D57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G. Торговля оптовая и розничная; ремонт автотранспортных средств и мотоциклов (ОКВЭД: 45-47)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636F8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</w:tr>
      <w:tr w:rsidR="00514B36" w14:paraId="412D5EC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598D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2B80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H. Транспортировка и хранение (ОКВЭД: 49-53)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8699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</w:t>
            </w:r>
          </w:p>
        </w:tc>
      </w:tr>
      <w:tr w:rsidR="00514B36" w14:paraId="52718E6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A68F7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98FB1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I. Деятельность гостиниц и предприятий общественного питания (ОКВЭД: 55-56)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497A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 w:rsidR="00514B36" w14:paraId="6FA9A66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0C3E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C9125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J. Деятельность в области информации и связи (ОКВЭД: 58-63)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247D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514B36" w14:paraId="5910441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92D6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F847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K. 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финансовая и страховая (ОКВЭД: 64-66)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3A226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514B36" w14:paraId="5543C81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768D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DD68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L. Деятельность по операциям с недвижимым имуществом (ОКВЭД: 68)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4FC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</w:tr>
      <w:tr w:rsidR="00514B36" w14:paraId="75E8C3C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24AD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C02A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M. Деятельность профессиональная, научная и техническая (ОКВЭД: 69-75)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D165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514B36" w14:paraId="1E58606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1941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D7EA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N. 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административная и сопутствующие дополнительные услуги (ОКВЭД: 77-8</w:t>
            </w:r>
            <w:r w:rsidRPr="00812B0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E4E0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514B36" w14:paraId="111C5C7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75983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C75C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Pr="00812B0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 (ОКВЭД: 84)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0D49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14B36" w14:paraId="5AE0F04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5538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EEDB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P. Образование (ОКВЭД: 85)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91329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14B36" w14:paraId="2A75373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7CBD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10C12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Q. </w:t>
            </w:r>
            <w:r>
              <w:rPr>
                <w:rFonts w:ascii="Times New Roman" w:hAnsi="Times New Roman"/>
                <w:sz w:val="22"/>
                <w:szCs w:val="22"/>
              </w:rPr>
              <w:t>Деятельность в области здравоохранения и социальных услуг (ОКВЭД: 86-88)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8C4DD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514B36" w14:paraId="05ACDE6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AA24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328A0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R. Деятельность в области культуры, спорта, организации досуга и развлечений (ОКВЭД: 90-93)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A8494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514B36" w14:paraId="3C48169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2D6B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74E35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S. Предоставление прочих видов услуг (ОКВЭД: 94-96)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02AD6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</w:tr>
      <w:tr w:rsidR="00514B36" w14:paraId="63D6320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70681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5B6E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12B0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(ОКВЭД: 97-98)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D5944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14B36" w14:paraId="525FDC7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B57AC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F27D9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812B0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экстерриториальных организаций и органов (ОКВЭД: 99)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5273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14B36" w14:paraId="0574E12C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C781" w14:textId="77777777" w:rsidR="00514B36" w:rsidRDefault="00812B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6686" w14:textId="77777777" w:rsidR="00514B36" w:rsidRDefault="00812B0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2255</w:t>
            </w:r>
          </w:p>
        </w:tc>
      </w:tr>
    </w:tbl>
    <w:p w14:paraId="6FEF1B31" w14:textId="77777777" w:rsidR="00514B36" w:rsidRDefault="00514B36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sectPr w:rsidR="00514B3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9EE56" w14:textId="77777777" w:rsidR="00812B09" w:rsidRDefault="00812B09">
      <w:r>
        <w:separator/>
      </w:r>
    </w:p>
  </w:endnote>
  <w:endnote w:type="continuationSeparator" w:id="0">
    <w:p w14:paraId="0AEAF7C4" w14:textId="77777777" w:rsidR="00812B09" w:rsidRDefault="0081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EB831" w14:textId="77777777" w:rsidR="00812B09" w:rsidRDefault="00812B09">
      <w:r>
        <w:rPr>
          <w:color w:val="000000"/>
        </w:rPr>
        <w:separator/>
      </w:r>
    </w:p>
  </w:footnote>
  <w:footnote w:type="continuationSeparator" w:id="0">
    <w:p w14:paraId="01B4034A" w14:textId="77777777" w:rsidR="00812B09" w:rsidRDefault="0081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4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4B36"/>
    <w:rsid w:val="00514B36"/>
    <w:rsid w:val="00812B09"/>
    <w:rsid w:val="00F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85F0"/>
  <w15:docId w15:val="{449A2EB5-AC37-421F-BA46-F6AF953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Дмитрий Отрощенко</cp:lastModifiedBy>
  <cp:revision>2</cp:revision>
  <cp:lastPrinted>2024-05-13T14:04:00Z</cp:lastPrinted>
  <dcterms:created xsi:type="dcterms:W3CDTF">2024-05-13T13:43:00Z</dcterms:created>
  <dcterms:modified xsi:type="dcterms:W3CDTF">2024-05-13T13:43:00Z</dcterms:modified>
</cp:coreProperties>
</file>